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6B" w:rsidRDefault="005B176B" w:rsidP="005B17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B176B" w:rsidRDefault="005B176B" w:rsidP="005B17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B176B" w:rsidRDefault="005B176B" w:rsidP="005B17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Белоануйского сельского поселения</w:t>
      </w:r>
    </w:p>
    <w:p w:rsidR="005B176B" w:rsidRDefault="005B176B" w:rsidP="005B17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5B176B" w:rsidRDefault="005B176B" w:rsidP="005B176B">
      <w:pPr>
        <w:pStyle w:val="a3"/>
        <w:jc w:val="right"/>
        <w:rPr>
          <w:sz w:val="28"/>
          <w:szCs w:val="28"/>
        </w:rPr>
      </w:pP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муниципальных </w:t>
      </w: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актов, принимаемых Администрации </w:t>
      </w: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Белоануйского сельского поселения,</w:t>
      </w:r>
      <w:r w:rsidRPr="001A6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их проектов</w:t>
      </w: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</w:p>
    <w:p w:rsidR="005B176B" w:rsidRPr="00174E63" w:rsidRDefault="005B176B" w:rsidP="005B176B">
      <w:pPr>
        <w:pStyle w:val="a3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>1. Общие положения</w:t>
      </w:r>
    </w:p>
    <w:p w:rsidR="005B176B" w:rsidRDefault="005B176B" w:rsidP="005B176B">
      <w:pPr>
        <w:pStyle w:val="a3"/>
        <w:jc w:val="center"/>
        <w:rPr>
          <w:sz w:val="28"/>
          <w:szCs w:val="28"/>
        </w:rPr>
      </w:pP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Настоящим Порядком проведения антикоррупционной экспертизы муниципальных нормативных правовых актов, принимаемых Администрацией Семичанского сельского поселения,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Белоануйского сельского поселения (далее – Администрация), и их проектов.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Задачами антикоррупционной экспертизы являются выявление и описание коррупциогенных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Антикоррупционная экспертиза правовых актов и их проектов проводится специалистом Администрации отвечающим за правовую работу в соответствии с должностной инструкцией (далее – специалист по правовой работе).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  <w:r w:rsidRPr="00174E63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Виды антикоррупционной экспертизы</w:t>
      </w: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2.1. К видам антикоррупционной экспертизы относятся: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антикоррупционная экспертиза действующих муниципальных нормативных правовых актов;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3)  независимая антикоррупционная экспертиза.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соответствии с настоящим Порядком специалист по правовой работе проводит антикоррупционную экспертизу, предусмотренную подпунктами 1, 2 пункта 2.1. настоящего Порядка.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Процедура проведения антикоррупционной экспертизы муниципальных нормативных правовых актов и их проектов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Антикоррупционная экспертиза проектов муниципальных нормативных правовых актов проводится одновременно с проведением их правовой экспертизы.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Антикоррупционная экспертиза действующих муниципальных нормативных правовых актов проводится: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мониторинге их применения;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проведении их правовой экспертизы.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Антикоррупционная экспертиза не проводится в отношении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При проведении антикоррупционной экспертизы проводится анализ на наличие в муниципальных нормативных правовых актах и их проектах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Срок проведения антикоррупционной экспертизы муниципальных нормативных правовых актов, проектов муниципальных нормативных правовых актов составляет 5 (пять) рабочих дней.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 Результаты антикоррупционной экспертизы отражаются в заключении, составляемом в пределах срока установленного подпунктом 3.5 настоящего Порядка.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В заключении по результатам проведения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коррупциогенные факторы и предложены способы их устранения.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 Заключение носит рекомендательный характер и подлежит обязательному рассмотрению в срок не более 3 (трех) рабочих дней со дня его получения.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3.9. Коррупциогенные факторы, выявленные при проведении антикоррупционной экспертизы проекта, устраняются разработчиками проекта. Проекты муниципального нормативного правового акта, содержащие коррупциогенные факторы, подлежат доработке и повторной антикоррупционной экспертизе.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3.10. В случае отсутствия в проекте коррупциогенных факторов по итогам проведения антикоррупционной экспертизы проект визируется </w:t>
      </w:r>
      <w:r>
        <w:rPr>
          <w:sz w:val="28"/>
          <w:szCs w:val="28"/>
        </w:rPr>
        <w:lastRenderedPageBreak/>
        <w:t>специалистом по правовой работе с указанием, что коррупциогенные факторы в проекте не выявлены.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3.11. При проведении мониторинга действующих нормативных правовых актов в случае обнаружения коррупциогенных факторов специалист по правовой работе направляет соответствующее заключение Главе Администрации для рассмотрения и принятия решения о признании утратившим силу (отмене) нормативного правового акта Администрации или внесения в него соответствующих изменений.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3.12. В случае несогласия с результатами антикоррупционной экспертизы исполнитель направляет специалисту по правовой работе служебную записку с обоснованием своего несогласия, срок рассмотрения не более 2 (двух) дней.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возникновения разногласий, возникающих при оценке указанных в заключении коррупциогенных факторов, решаются путем создания комиссии.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Письменно оформленные протоколы заседаний комиссии, представляются Главе Администрации вместе с заключением по результатам проведения антикоррупционной экспертизы.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3.13.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:rsidR="005B176B" w:rsidRDefault="005B176B" w:rsidP="005B176B">
      <w:pPr>
        <w:pStyle w:val="a3"/>
        <w:jc w:val="both"/>
        <w:rPr>
          <w:sz w:val="28"/>
          <w:szCs w:val="28"/>
        </w:rPr>
      </w:pPr>
    </w:p>
    <w:p w:rsidR="005B176B" w:rsidRDefault="005B176B" w:rsidP="005B176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Независимая антикоррупционная экспертиза</w:t>
      </w:r>
    </w:p>
    <w:p w:rsidR="005B176B" w:rsidRDefault="005B176B" w:rsidP="005B176B">
      <w:pPr>
        <w:pStyle w:val="a3"/>
        <w:jc w:val="both"/>
        <w:rPr>
          <w:b/>
          <w:sz w:val="28"/>
          <w:szCs w:val="28"/>
        </w:rPr>
      </w:pPr>
    </w:p>
    <w:p w:rsidR="005B176B" w:rsidRDefault="005B176B" w:rsidP="005B17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Независимая антикоррупционная экспертиза проводится юридическим и физическим лицами, аккредитованным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26.02.2010 № 96  (далее – Правила), в инициативном порядке за счет собственных средств.</w:t>
      </w:r>
    </w:p>
    <w:p w:rsidR="005B176B" w:rsidRDefault="005B176B" w:rsidP="005B17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Независимыми экспертами не могут являться юридические и физические лица. принимавшие участие в подготовке проекта, а также учреждения находящиеся в ведении Администрации. </w:t>
      </w:r>
    </w:p>
    <w:p w:rsidR="005B176B" w:rsidRDefault="005B176B" w:rsidP="005B17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Проекты нормативных правовых актов размещаются на официальном сайте Администрации (</w:t>
      </w:r>
      <w:hyperlink r:id="rId6" w:history="1">
        <w:r w:rsidRPr="0009735D">
          <w:rPr>
            <w:rStyle w:val="a5"/>
            <w:sz w:val="28"/>
            <w:szCs w:val="28"/>
            <w:lang w:val="en-CA"/>
          </w:rPr>
          <w:t>www</w:t>
        </w:r>
        <w:r w:rsidRPr="0009735D">
          <w:rPr>
            <w:rStyle w:val="a5"/>
            <w:sz w:val="28"/>
            <w:szCs w:val="28"/>
          </w:rPr>
          <w:t>.белоануйское.ru</w:t>
        </w:r>
      </w:hyperlink>
      <w:r>
        <w:rPr>
          <w:color w:val="000000"/>
          <w:sz w:val="28"/>
          <w:szCs w:val="28"/>
        </w:rPr>
        <w:t>) в разделе «Проекты документов».</w:t>
      </w:r>
    </w:p>
    <w:p w:rsidR="005B176B" w:rsidRDefault="005B176B" w:rsidP="005B17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 Разработчики проекта в день направления его на согласование (визирование) заинтересованным работникам Администрации также </w:t>
      </w:r>
      <w:r>
        <w:rPr>
          <w:sz w:val="28"/>
          <w:szCs w:val="28"/>
        </w:rPr>
        <w:lastRenderedPageBreak/>
        <w:t xml:space="preserve">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 </w:t>
      </w:r>
    </w:p>
    <w:p w:rsidR="005B176B" w:rsidRDefault="005B176B" w:rsidP="005B17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5B176B" w:rsidRDefault="005B176B" w:rsidP="005B17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:rsidR="005B176B" w:rsidRDefault="005B176B" w:rsidP="005B17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 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5B176B" w:rsidRDefault="005B176B" w:rsidP="005B17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5B176B" w:rsidRDefault="005B176B" w:rsidP="005B176B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 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5B176B">
        <w:rPr>
          <w:rFonts w:ascii="Times New Roman" w:hAnsi="Times New Roman" w:cs="Times New Roman"/>
          <w:sz w:val="28"/>
          <w:szCs w:val="28"/>
        </w:rPr>
        <w:t>.7. 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С целью соблюдения срока, установленного пунктом 4.3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4.8. 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специалиста по правовой работе с приложением такого заключения на бумажном носителе, а также передает им такое заключение в электронном виде.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 xml:space="preserve">В случае непоступления заключения независимых экспертов по истечении срока, установленного для приема заключений по результатам </w:t>
      </w:r>
      <w:r w:rsidRPr="005B176B">
        <w:rPr>
          <w:rFonts w:ascii="Times New Roman" w:hAnsi="Times New Roman" w:cs="Times New Roman"/>
          <w:sz w:val="28"/>
          <w:szCs w:val="28"/>
        </w:rPr>
        <w:lastRenderedPageBreak/>
        <w:t>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специалиста по правовой работе.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4.9. 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тридцатидневный срок со дня его получения.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4.10. Заключение по результатам независимой антикоррупционной экспертизы подлежит рассмотрению разработчиками проекта совместно со специалистом по правовой работе.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4.11. 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4.12. 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Администрации. Разработчик проекта по согласованию со специалистом по правовой работе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Администрации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4.13. Глава Администрации поселения рассматривает поступившие материалы в течение 2 рабочих дней с момента поступления докладной записки, указанной в пункте 4.13 настоящего Порядка, и принимает одно из следующих решений: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-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факторов;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lastRenderedPageBreak/>
        <w:t>- 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:rsidR="005B176B" w:rsidRPr="005B176B" w:rsidRDefault="005B176B" w:rsidP="005B176B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4.14. 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со специалистом по правовой работе.</w:t>
      </w:r>
    </w:p>
    <w:p w:rsidR="005B176B" w:rsidRPr="005B176B" w:rsidRDefault="005B176B" w:rsidP="005B17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176B">
        <w:rPr>
          <w:sz w:val="28"/>
          <w:szCs w:val="28"/>
        </w:rPr>
        <w:t>4.15. 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специалисту по правовой работе для рассмотрения в порядке, установленном пунктами 4.9 – 4.13 настоящего Положения.</w:t>
      </w:r>
    </w:p>
    <w:p w:rsidR="005B176B" w:rsidRPr="005B176B" w:rsidRDefault="005B176B" w:rsidP="005B176B">
      <w:pPr>
        <w:pStyle w:val="a3"/>
        <w:ind w:firstLine="708"/>
        <w:jc w:val="both"/>
        <w:rPr>
          <w:sz w:val="28"/>
          <w:szCs w:val="28"/>
        </w:rPr>
      </w:pPr>
      <w:r w:rsidRPr="005B176B">
        <w:rPr>
          <w:sz w:val="28"/>
          <w:szCs w:val="28"/>
        </w:rPr>
        <w:tab/>
      </w:r>
    </w:p>
    <w:p w:rsidR="005B176B" w:rsidRPr="005B176B" w:rsidRDefault="005B176B" w:rsidP="005B176B">
      <w:pPr>
        <w:pStyle w:val="a3"/>
        <w:jc w:val="both"/>
        <w:rPr>
          <w:sz w:val="28"/>
          <w:szCs w:val="28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  <w:r w:rsidRPr="005603BF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5B176B">
        <w:rPr>
          <w:rFonts w:ascii="Times New Roman" w:hAnsi="Times New Roman" w:cs="Times New Roman"/>
        </w:rPr>
        <w:t xml:space="preserve">Приложение 1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 xml:space="preserve"> к Порядку проведения антикоррупционной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 xml:space="preserve">экспертизы муниципальных нормативных правовых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>актов, принимаемых  Администрацией Белоануйского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>сельского поселения, и их проектов</w:t>
      </w:r>
    </w:p>
    <w:p w:rsidR="005B176B" w:rsidRPr="005B176B" w:rsidRDefault="005B176B" w:rsidP="005B17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76B" w:rsidRPr="005B176B" w:rsidRDefault="005B176B" w:rsidP="005B176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ЖУРНАЛ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РЕГИСТРАЦИИ ПРОЕКТОВ НОРМАТИВНЫХ ПРАВОВЫХ АКТОВ И НОРМАТИВНЫХ ПРАВОВЫХ АКТОВ АДМИНИСТРАЦИИ ДУБОВСКОГО РАЙОНА, ПОСТУПИВШИХ ДЛЯ ПРОВЕДЕНИЯ АНТИКОРРУПЦИОННОЙ ЭКСПЕРТИЗЫ</w:t>
      </w:r>
    </w:p>
    <w:p w:rsidR="005B176B" w:rsidRPr="005B176B" w:rsidRDefault="005B176B" w:rsidP="005B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7"/>
        <w:gridCol w:w="1326"/>
        <w:gridCol w:w="1539"/>
        <w:gridCol w:w="1777"/>
        <w:gridCol w:w="1648"/>
        <w:gridCol w:w="1067"/>
      </w:tblGrid>
      <w:tr w:rsidR="005B176B" w:rsidRPr="005B176B" w:rsidTr="00DE18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76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76B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76B">
              <w:rPr>
                <w:rFonts w:ascii="Times New Roman" w:hAnsi="Times New Roman" w:cs="Times New Roman"/>
                <w:sz w:val="28"/>
                <w:szCs w:val="28"/>
              </w:rPr>
              <w:t>проекта НПА (НПА)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76B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НПА (НПА)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76B">
              <w:rPr>
                <w:rFonts w:ascii="Times New Roman" w:hAnsi="Times New Roman" w:cs="Times New Roman"/>
                <w:sz w:val="28"/>
                <w:szCs w:val="28"/>
              </w:rPr>
              <w:t>Должностное лицо, вносящее проект НПА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76B">
              <w:rPr>
                <w:rFonts w:ascii="Times New Roman" w:hAnsi="Times New Roman" w:cs="Times New Roman"/>
                <w:sz w:val="28"/>
                <w:szCs w:val="28"/>
              </w:rPr>
              <w:t>Дата проведения антикоррупционной экспертизы проекта НПА (НПА)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76B">
              <w:rPr>
                <w:rFonts w:ascii="Times New Roman" w:hAnsi="Times New Roman" w:cs="Times New Roman"/>
                <w:sz w:val="28"/>
                <w:szCs w:val="28"/>
              </w:rPr>
              <w:t>Результат антикоррупционной экспертизы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76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176B" w:rsidRPr="005B176B" w:rsidTr="00DE18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6B" w:rsidRPr="005B176B" w:rsidRDefault="005B176B" w:rsidP="00DE1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</w:rPr>
        <w:t>Примечание: НПА – нормативный правовой акт</w:t>
      </w:r>
    </w:p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pStyle w:val="ConsPlusNormal"/>
        <w:widowControl/>
        <w:ind w:firstLine="540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jc w:val="right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ind w:left="2124"/>
        <w:jc w:val="right"/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 xml:space="preserve">   Приложение 2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 xml:space="preserve">к Порядку проведения антикоррупционной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lastRenderedPageBreak/>
        <w:t xml:space="preserve">экспертизы муниципальных нормативных правовых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>актов, принимаемых  Администрацией Белоануйского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>сельского поселения, и их проектов</w:t>
      </w:r>
    </w:p>
    <w:p w:rsidR="005B176B" w:rsidRPr="005B176B" w:rsidRDefault="005B176B" w:rsidP="005B176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5B176B">
        <w:rPr>
          <w:sz w:val="22"/>
          <w:szCs w:val="22"/>
        </w:rPr>
        <w:t>ФОРМА</w:t>
      </w:r>
    </w:p>
    <w:p w:rsidR="005B176B" w:rsidRPr="005B176B" w:rsidRDefault="005B176B" w:rsidP="005B176B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5B176B">
        <w:rPr>
          <w:sz w:val="22"/>
          <w:szCs w:val="22"/>
        </w:rPr>
        <w:t xml:space="preserve"> заключения по результатам проведения антикоррупционной экспертизы</w:t>
      </w: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8"/>
      </w:tblGrid>
      <w:tr w:rsidR="005B176B" w:rsidRPr="005B176B" w:rsidTr="00DE1876">
        <w:trPr>
          <w:trHeight w:val="1371"/>
        </w:trPr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5B176B" w:rsidRPr="005B176B" w:rsidRDefault="005B176B" w:rsidP="00DE1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6B">
              <w:rPr>
                <w:rFonts w:ascii="Times New Roman" w:hAnsi="Times New Roman" w:cs="Times New Roman"/>
                <w:sz w:val="24"/>
                <w:szCs w:val="24"/>
              </w:rPr>
              <w:t xml:space="preserve">    Главе Администрации Белоануйского сельского поселения</w:t>
            </w:r>
          </w:p>
          <w:p w:rsidR="005B176B" w:rsidRPr="005B176B" w:rsidRDefault="005B176B" w:rsidP="00DE1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7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76B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5B176B" w:rsidRPr="005B176B" w:rsidRDefault="005B176B" w:rsidP="00DE18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17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76B">
              <w:rPr>
                <w:rFonts w:ascii="Times New Roman" w:hAnsi="Times New Roman" w:cs="Times New Roman"/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5B176B" w:rsidRPr="005B176B" w:rsidRDefault="005B176B" w:rsidP="005B176B">
      <w:pPr>
        <w:rPr>
          <w:rFonts w:ascii="Times New Roman" w:hAnsi="Times New Roman" w:cs="Times New Roman"/>
          <w:sz w:val="16"/>
          <w:szCs w:val="16"/>
        </w:rPr>
      </w:pP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76B">
        <w:rPr>
          <w:rFonts w:ascii="Times New Roman" w:hAnsi="Times New Roman" w:cs="Times New Roman"/>
          <w:sz w:val="24"/>
          <w:szCs w:val="24"/>
        </w:rPr>
        <w:t>ЗАКЛЮЧЕНИЕ</w:t>
      </w:r>
    </w:p>
    <w:p w:rsidR="005B176B" w:rsidRPr="005B176B" w:rsidRDefault="005B176B" w:rsidP="005B176B">
      <w:pPr>
        <w:pStyle w:val="a4"/>
        <w:spacing w:before="0" w:beforeAutospacing="0" w:after="0" w:afterAutospacing="0"/>
        <w:jc w:val="center"/>
      </w:pPr>
      <w:r w:rsidRPr="005B176B">
        <w:t>по результатам проведения антикоррупционной экспертизы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</w:rPr>
      </w:pPr>
    </w:p>
    <w:p w:rsidR="005B176B" w:rsidRPr="005B176B" w:rsidRDefault="005B176B" w:rsidP="005B176B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5B176B">
        <w:rPr>
          <w:rFonts w:ascii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5B176B" w:rsidRPr="005B176B" w:rsidRDefault="005B176B" w:rsidP="005B176B">
      <w:pPr>
        <w:ind w:firstLine="540"/>
        <w:jc w:val="both"/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 xml:space="preserve">Администрацией Семичанского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Белоануйского сельского поселения и их проектов </w:t>
      </w:r>
    </w:p>
    <w:p w:rsidR="005B176B" w:rsidRPr="005B176B" w:rsidRDefault="005B176B" w:rsidP="005B176B">
      <w:pPr>
        <w:jc w:val="both"/>
        <w:rPr>
          <w:rFonts w:ascii="Times New Roman" w:hAnsi="Times New Roman" w:cs="Times New Roman"/>
          <w:sz w:val="24"/>
          <w:szCs w:val="24"/>
        </w:rPr>
      </w:pPr>
      <w:r w:rsidRPr="005B17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>(</w:t>
      </w:r>
      <w:r w:rsidRPr="005B176B">
        <w:rPr>
          <w:rFonts w:ascii="Times New Roman" w:hAnsi="Times New Roman" w:cs="Times New Roman"/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5B176B" w:rsidRPr="005B176B" w:rsidRDefault="005B176B" w:rsidP="005B176B">
      <w:pPr>
        <w:jc w:val="both"/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>в целях выявления в нем коррупциогенных факторов и их последующего устранения.</w:t>
      </w:r>
    </w:p>
    <w:p w:rsidR="005B176B" w:rsidRPr="005B176B" w:rsidRDefault="005B176B" w:rsidP="005B176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176B">
        <w:rPr>
          <w:rFonts w:ascii="Times New Roman" w:hAnsi="Times New Roman" w:cs="Times New Roman"/>
          <w:b/>
          <w:bCs/>
          <w:sz w:val="24"/>
          <w:szCs w:val="24"/>
        </w:rPr>
        <w:t>Вариант 1:</w:t>
      </w:r>
    </w:p>
    <w:p w:rsidR="005B176B" w:rsidRPr="005B176B" w:rsidRDefault="005B176B" w:rsidP="005B176B">
      <w:pPr>
        <w:ind w:firstLine="567"/>
        <w:outlineLvl w:val="0"/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>В представленном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76B" w:rsidRPr="005B176B" w:rsidRDefault="005B176B" w:rsidP="005B176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5B176B">
        <w:rPr>
          <w:rFonts w:ascii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5B176B" w:rsidRPr="005B176B" w:rsidRDefault="005B176B" w:rsidP="005B176B">
      <w:pPr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>коррупциогенные факторы не выявлены.</w:t>
      </w:r>
    </w:p>
    <w:p w:rsidR="005B176B" w:rsidRPr="005B176B" w:rsidRDefault="005B176B" w:rsidP="005B176B">
      <w:pPr>
        <w:rPr>
          <w:rFonts w:ascii="Times New Roman" w:hAnsi="Times New Roman" w:cs="Times New Roman"/>
        </w:rPr>
      </w:pPr>
    </w:p>
    <w:p w:rsidR="005B176B" w:rsidRPr="005B176B" w:rsidRDefault="005B176B" w:rsidP="005B176B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B176B">
        <w:rPr>
          <w:rFonts w:ascii="Times New Roman" w:hAnsi="Times New Roman" w:cs="Times New Roman"/>
          <w:b/>
          <w:bCs/>
          <w:sz w:val="24"/>
          <w:szCs w:val="24"/>
        </w:rPr>
        <w:t>Вариант 2:</w:t>
      </w:r>
    </w:p>
    <w:p w:rsidR="005B176B" w:rsidRPr="005B176B" w:rsidRDefault="005B176B" w:rsidP="005B176B">
      <w:pPr>
        <w:ind w:firstLine="567"/>
        <w:outlineLvl w:val="0"/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>В представленном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76B" w:rsidRPr="005B176B" w:rsidRDefault="005B176B" w:rsidP="005B176B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5B176B">
        <w:rPr>
          <w:rFonts w:ascii="Times New Roman" w:hAnsi="Times New Roman" w:cs="Times New Roman"/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5B176B" w:rsidRPr="005B176B" w:rsidRDefault="005B176B" w:rsidP="005B176B">
      <w:pPr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lastRenderedPageBreak/>
        <w:t xml:space="preserve">выявлены следующие коррупциогенные факторы </w:t>
      </w:r>
      <w:r w:rsidRPr="005B176B">
        <w:rPr>
          <w:rStyle w:val="a8"/>
          <w:rFonts w:ascii="Times New Roman" w:hAnsi="Times New Roman" w:cs="Times New Roman"/>
        </w:rPr>
        <w:footnoteReference w:id="2"/>
      </w:r>
      <w:r w:rsidRPr="005B176B">
        <w:rPr>
          <w:rFonts w:ascii="Times New Roman" w:hAnsi="Times New Roman" w:cs="Times New Roman"/>
        </w:rPr>
        <w:t>:</w:t>
      </w:r>
    </w:p>
    <w:p w:rsidR="005B176B" w:rsidRPr="005B176B" w:rsidRDefault="005B176B" w:rsidP="005B176B">
      <w:pPr>
        <w:rPr>
          <w:rFonts w:ascii="Times New Roman" w:hAnsi="Times New Roman" w:cs="Times New Roman"/>
          <w:sz w:val="24"/>
          <w:szCs w:val="24"/>
        </w:rPr>
      </w:pPr>
      <w:r w:rsidRPr="005B176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5B176B" w:rsidRPr="005B176B" w:rsidRDefault="005B176B" w:rsidP="005B176B">
      <w:pPr>
        <w:rPr>
          <w:rFonts w:ascii="Times New Roman" w:hAnsi="Times New Roman" w:cs="Times New Roman"/>
          <w:sz w:val="24"/>
          <w:szCs w:val="24"/>
        </w:rPr>
      </w:pPr>
      <w:r w:rsidRPr="005B176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5B176B" w:rsidRPr="005B176B" w:rsidRDefault="005B176B" w:rsidP="005B176B">
      <w:pPr>
        <w:rPr>
          <w:rFonts w:ascii="Times New Roman" w:hAnsi="Times New Roman" w:cs="Times New Roman"/>
          <w:sz w:val="24"/>
          <w:szCs w:val="24"/>
        </w:rPr>
      </w:pPr>
      <w:r w:rsidRPr="005B176B">
        <w:rPr>
          <w:rFonts w:ascii="Times New Roman" w:hAnsi="Times New Roman" w:cs="Times New Roman"/>
          <w:sz w:val="24"/>
          <w:szCs w:val="24"/>
        </w:rPr>
        <w:t>…___________________________________________________________________________</w:t>
      </w:r>
    </w:p>
    <w:p w:rsidR="005B176B" w:rsidRPr="005B176B" w:rsidRDefault="005B176B" w:rsidP="005B176B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>В целях устранения выявленных коррупциогенных факторов предлагается</w:t>
      </w:r>
      <w:r w:rsidRPr="005B176B">
        <w:rPr>
          <w:rFonts w:ascii="Times New Roman" w:hAnsi="Times New Roman" w:cs="Times New Roman"/>
        </w:rPr>
        <w:br/>
      </w:r>
    </w:p>
    <w:p w:rsidR="005B176B" w:rsidRPr="005B176B" w:rsidRDefault="005B176B" w:rsidP="005B176B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5B176B" w:rsidRPr="005B176B" w:rsidRDefault="005B176B" w:rsidP="005B176B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5B176B">
        <w:rPr>
          <w:rFonts w:ascii="Times New Roman" w:hAnsi="Times New Roman" w:cs="Times New Roman"/>
          <w:sz w:val="18"/>
          <w:szCs w:val="18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5B176B" w:rsidRPr="005B176B" w:rsidTr="00DE187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6B" w:rsidRPr="005B176B" w:rsidTr="00DE1876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76B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76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B176B" w:rsidRPr="005B176B" w:rsidRDefault="005B176B" w:rsidP="00DE18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76B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5B176B" w:rsidRPr="005B176B" w:rsidRDefault="005B176B" w:rsidP="005B176B">
      <w:pPr>
        <w:tabs>
          <w:tab w:val="left" w:pos="5340"/>
        </w:tabs>
        <w:rPr>
          <w:rFonts w:ascii="Times New Roman" w:hAnsi="Times New Roman" w:cs="Times New Roman"/>
          <w:sz w:val="18"/>
          <w:szCs w:val="18"/>
        </w:rPr>
      </w:pPr>
      <w:r w:rsidRPr="005B176B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5B176B" w:rsidRPr="005B176B" w:rsidRDefault="005B176B" w:rsidP="005B176B">
      <w:pPr>
        <w:pStyle w:val="a3"/>
        <w:rPr>
          <w:sz w:val="16"/>
          <w:szCs w:val="16"/>
        </w:rPr>
      </w:pPr>
      <w:r w:rsidRPr="005B176B">
        <w:rPr>
          <w:sz w:val="16"/>
          <w:szCs w:val="16"/>
        </w:rPr>
        <w:t xml:space="preserve">1Отражаются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5B176B">
          <w:rPr>
            <w:sz w:val="16"/>
            <w:szCs w:val="16"/>
          </w:rPr>
          <w:t>2010 г</w:t>
        </w:r>
      </w:smartTag>
      <w:r w:rsidRPr="005B176B">
        <w:rPr>
          <w:sz w:val="16"/>
          <w:szCs w:val="16"/>
        </w:rPr>
        <w:t>.№ 96.</w:t>
      </w:r>
    </w:p>
    <w:p w:rsidR="005B176B" w:rsidRPr="005B176B" w:rsidRDefault="005B176B" w:rsidP="005B176B">
      <w:pPr>
        <w:rPr>
          <w:rFonts w:ascii="Times New Roman" w:hAnsi="Times New Roman" w:cs="Times New Roman"/>
          <w:lang w:eastAsia="ar-SA"/>
        </w:rPr>
      </w:pPr>
    </w:p>
    <w:p w:rsidR="005B176B" w:rsidRPr="005B176B" w:rsidRDefault="005B176B" w:rsidP="005B176B">
      <w:pPr>
        <w:rPr>
          <w:rFonts w:ascii="Times New Roman" w:hAnsi="Times New Roman" w:cs="Times New Roman"/>
          <w:lang w:eastAsia="ar-SA"/>
        </w:rPr>
      </w:pPr>
    </w:p>
    <w:p w:rsidR="005B176B" w:rsidRPr="005B176B" w:rsidRDefault="005B176B" w:rsidP="005B176B">
      <w:pPr>
        <w:ind w:left="2124"/>
        <w:jc w:val="right"/>
        <w:rPr>
          <w:rFonts w:ascii="Times New Roman" w:hAnsi="Times New Roman" w:cs="Times New Roman"/>
        </w:rPr>
      </w:pPr>
      <w:r w:rsidRPr="005B176B">
        <w:rPr>
          <w:rFonts w:ascii="Times New Roman" w:hAnsi="Times New Roman" w:cs="Times New Roman"/>
        </w:rPr>
        <w:t xml:space="preserve">Приложение 3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 xml:space="preserve">к Порядку проведения антикоррупционной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 xml:space="preserve">экспертизы муниципальных нормативных правовых 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>актов, принимаемых  Администрацией Белоануйского</w:t>
      </w:r>
    </w:p>
    <w:p w:rsidR="005B176B" w:rsidRPr="005B176B" w:rsidRDefault="005B176B" w:rsidP="005B176B">
      <w:pPr>
        <w:pStyle w:val="a3"/>
        <w:jc w:val="right"/>
        <w:rPr>
          <w:sz w:val="20"/>
          <w:szCs w:val="20"/>
        </w:rPr>
      </w:pPr>
      <w:r w:rsidRPr="005B176B">
        <w:rPr>
          <w:sz w:val="20"/>
          <w:szCs w:val="20"/>
        </w:rPr>
        <w:t>сельского поселения, и их проектов</w:t>
      </w:r>
    </w:p>
    <w:p w:rsidR="005B176B" w:rsidRPr="005B176B" w:rsidRDefault="005B176B" w:rsidP="005B176B">
      <w:pPr>
        <w:rPr>
          <w:rFonts w:ascii="Times New Roman" w:hAnsi="Times New Roman" w:cs="Times New Roman"/>
          <w:lang w:eastAsia="ar-SA"/>
        </w:rPr>
      </w:pPr>
    </w:p>
    <w:p w:rsidR="005B176B" w:rsidRPr="005B176B" w:rsidRDefault="005B176B" w:rsidP="005B176B">
      <w:pPr>
        <w:rPr>
          <w:rFonts w:ascii="Times New Roman" w:hAnsi="Times New Roman" w:cs="Times New Roman"/>
          <w:lang w:eastAsia="ar-SA"/>
        </w:rPr>
      </w:pPr>
    </w:p>
    <w:p w:rsidR="005B176B" w:rsidRPr="005B176B" w:rsidRDefault="005B176B" w:rsidP="005B176B">
      <w:pPr>
        <w:rPr>
          <w:rFonts w:ascii="Times New Roman" w:hAnsi="Times New Roman" w:cs="Times New Roman"/>
          <w:lang w:eastAsia="ar-SA"/>
        </w:rPr>
      </w:pP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B176B">
        <w:rPr>
          <w:rFonts w:ascii="Times New Roman" w:hAnsi="Times New Roman" w:cs="Times New Roman"/>
          <w:sz w:val="28"/>
          <w:szCs w:val="28"/>
          <w:lang w:eastAsia="ar-SA"/>
        </w:rPr>
        <w:t>СПРАВКА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B176B">
        <w:rPr>
          <w:rFonts w:ascii="Times New Roman" w:hAnsi="Times New Roman" w:cs="Times New Roman"/>
          <w:sz w:val="28"/>
          <w:szCs w:val="28"/>
          <w:lang w:eastAsia="ar-SA"/>
        </w:rPr>
        <w:t>об отсутствии экспертного заключения независимого эксперта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176B" w:rsidRPr="005B176B" w:rsidRDefault="005B176B" w:rsidP="005B17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76B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За время размещения на официальном сайте Администрации Семичанского сельского поселения </w:t>
      </w:r>
      <w:r w:rsidRPr="005B176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Pr="005B176B">
          <w:rPr>
            <w:rStyle w:val="a5"/>
            <w:rFonts w:ascii="Times New Roman" w:hAnsi="Times New Roman" w:cs="Times New Roman"/>
            <w:sz w:val="28"/>
            <w:szCs w:val="28"/>
            <w:lang w:val="en-CA"/>
          </w:rPr>
          <w:t>www</w:t>
        </w:r>
        <w:r w:rsidRPr="005B176B">
          <w:rPr>
            <w:rStyle w:val="a5"/>
            <w:rFonts w:ascii="Times New Roman" w:hAnsi="Times New Roman" w:cs="Times New Roman"/>
            <w:sz w:val="28"/>
            <w:szCs w:val="28"/>
          </w:rPr>
          <w:t>.белоануйское.ru</w:t>
        </w:r>
      </w:hyperlink>
      <w:r w:rsidRPr="005B176B">
        <w:rPr>
          <w:rFonts w:ascii="Times New Roman" w:hAnsi="Times New Roman" w:cs="Times New Roman"/>
          <w:color w:val="000000"/>
          <w:sz w:val="28"/>
          <w:szCs w:val="28"/>
        </w:rPr>
        <w:t>) в информационно-телекоммуникационной сети «Интернет» проекта нормативного правового акта</w:t>
      </w:r>
    </w:p>
    <w:p w:rsidR="005B176B" w:rsidRPr="005B176B" w:rsidRDefault="005B176B" w:rsidP="005B17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76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5B176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lastRenderedPageBreak/>
        <w:t>(название нормативного правового акта)</w:t>
      </w:r>
    </w:p>
    <w:p w:rsidR="005B176B" w:rsidRPr="005B176B" w:rsidRDefault="005B176B" w:rsidP="005B176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176B" w:rsidRPr="005B176B" w:rsidRDefault="005B176B" w:rsidP="005B176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6B">
        <w:rPr>
          <w:rFonts w:ascii="Times New Roman" w:hAnsi="Times New Roman" w:cs="Times New Roman"/>
          <w:sz w:val="28"/>
          <w:szCs w:val="28"/>
          <w:lang w:eastAsia="ar-SA"/>
        </w:rPr>
        <w:t>«____»____________20___ г. по «_______»_______________20___г.</w:t>
      </w:r>
    </w:p>
    <w:p w:rsidR="005B176B" w:rsidRPr="005B176B" w:rsidRDefault="005B176B" w:rsidP="005B176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6B">
        <w:rPr>
          <w:rFonts w:ascii="Times New Roman" w:hAnsi="Times New Roman" w:cs="Times New Roman"/>
          <w:sz w:val="28"/>
          <w:szCs w:val="28"/>
          <w:lang w:eastAsia="ar-SA"/>
        </w:rPr>
        <w:t>заключения независимых экспертов по результатам его антикоррупционной экспертизы не поступили.</w:t>
      </w:r>
    </w:p>
    <w:p w:rsidR="005B176B" w:rsidRPr="005B176B" w:rsidRDefault="005B176B" w:rsidP="005B176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176B" w:rsidRPr="005B176B" w:rsidRDefault="005B176B" w:rsidP="005B176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176B" w:rsidRPr="005B176B" w:rsidRDefault="005B176B" w:rsidP="005B176B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176B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5B176B" w:rsidRPr="005B176B" w:rsidRDefault="005B176B" w:rsidP="005B176B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5B176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(наименование должности)</w:t>
      </w:r>
      <w:r w:rsidRPr="005B176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ab/>
      </w:r>
      <w:r w:rsidRPr="005B176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ab/>
      </w:r>
      <w:r w:rsidRPr="005B176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ab/>
      </w:r>
      <w:r w:rsidRPr="005B176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ab/>
        <w:t>(подпись)</w:t>
      </w:r>
      <w:r w:rsidRPr="005B176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ab/>
      </w:r>
      <w:r w:rsidRPr="005B176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ab/>
        <w:t>(инициалы, фамилия)</w:t>
      </w:r>
    </w:p>
    <w:p w:rsidR="005B176B" w:rsidRPr="005B176B" w:rsidRDefault="005B176B" w:rsidP="005B176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B176B" w:rsidRPr="005B176B" w:rsidRDefault="005B176B" w:rsidP="005B176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B176B" w:rsidRPr="005B176B" w:rsidRDefault="005B176B" w:rsidP="005B176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CE67F0" w:rsidRPr="005B176B" w:rsidRDefault="00CE67F0">
      <w:pPr>
        <w:rPr>
          <w:rFonts w:ascii="Times New Roman" w:hAnsi="Times New Roman" w:cs="Times New Roman"/>
        </w:rPr>
      </w:pPr>
    </w:p>
    <w:sectPr w:rsidR="00CE67F0" w:rsidRPr="005B176B" w:rsidSect="002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7F0" w:rsidRDefault="00CE67F0" w:rsidP="005B176B">
      <w:pPr>
        <w:spacing w:after="0" w:line="240" w:lineRule="auto"/>
      </w:pPr>
      <w:r>
        <w:separator/>
      </w:r>
    </w:p>
  </w:endnote>
  <w:endnote w:type="continuationSeparator" w:id="1">
    <w:p w:rsidR="00CE67F0" w:rsidRDefault="00CE67F0" w:rsidP="005B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7F0" w:rsidRDefault="00CE67F0" w:rsidP="005B176B">
      <w:pPr>
        <w:spacing w:after="0" w:line="240" w:lineRule="auto"/>
      </w:pPr>
      <w:r>
        <w:separator/>
      </w:r>
    </w:p>
  </w:footnote>
  <w:footnote w:type="continuationSeparator" w:id="1">
    <w:p w:rsidR="00CE67F0" w:rsidRDefault="00CE67F0" w:rsidP="005B176B">
      <w:pPr>
        <w:spacing w:after="0" w:line="240" w:lineRule="auto"/>
      </w:pPr>
      <w:r>
        <w:continuationSeparator/>
      </w:r>
    </w:p>
  </w:footnote>
  <w:footnote w:id="2">
    <w:p w:rsidR="005B176B" w:rsidRPr="002D6723" w:rsidRDefault="005B176B" w:rsidP="005B176B">
      <w:pPr>
        <w:pStyle w:val="a6"/>
        <w:ind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176B"/>
    <w:rsid w:val="005B176B"/>
    <w:rsid w:val="00C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17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nhideWhenUsed/>
    <w:rsid w:val="005B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B176B"/>
    <w:rPr>
      <w:color w:val="0000FF" w:themeColor="hyperlink"/>
      <w:u w:val="single"/>
    </w:rPr>
  </w:style>
  <w:style w:type="paragraph" w:customStyle="1" w:styleId="ConsPlusNormal">
    <w:name w:val="ConsPlusNormal"/>
    <w:rsid w:val="005B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footnote text"/>
    <w:basedOn w:val="a"/>
    <w:link w:val="1"/>
    <w:semiHidden/>
    <w:rsid w:val="005B176B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B176B"/>
    <w:rPr>
      <w:sz w:val="20"/>
      <w:szCs w:val="20"/>
    </w:rPr>
  </w:style>
  <w:style w:type="character" w:customStyle="1" w:styleId="1">
    <w:name w:val="Текст сноски Знак1"/>
    <w:basedOn w:val="a0"/>
    <w:link w:val="a6"/>
    <w:semiHidden/>
    <w:rsid w:val="005B176B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5B176B"/>
    <w:rPr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73;&#1077;&#1083;&#1086;&#1072;&#1085;&#1091;&#1081;&#1089;&#1082;&#1086;&#1077;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3;&#1077;&#1083;&#1086;&#1072;&#1085;&#1091;&#1081;&#1089;&#1082;&#1086;&#1077;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2399</Words>
  <Characters>13677</Characters>
  <Application>Microsoft Office Word</Application>
  <DocSecurity>0</DocSecurity>
  <Lines>113</Lines>
  <Paragraphs>32</Paragraphs>
  <ScaleCrop>false</ScaleCrop>
  <Company/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2023-04-04T08:34:00Z</dcterms:created>
  <dcterms:modified xsi:type="dcterms:W3CDTF">2023-04-04T08:36:00Z</dcterms:modified>
</cp:coreProperties>
</file>